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584412">
        <w:rPr>
          <w:rFonts w:ascii="Georgia" w:eastAsia="Times New Roman" w:hAnsi="Georgia" w:cs="Courier New"/>
          <w:b/>
          <w:color w:val="333333"/>
          <w:sz w:val="24"/>
          <w:szCs w:val="16"/>
        </w:rPr>
        <w:t>FORMATION AGREEMENT</w:t>
      </w:r>
    </w:p>
    <w:p w:rsidR="00262424" w:rsidRPr="00584412" w:rsidRDefault="00584412">
      <w:pPr>
        <w:rPr>
          <w:rFonts w:ascii="Georgia" w:hAnsi="Georgia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FORMATION AGREEMENT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Among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DREAMWORKS ANIMATION SKG, INC.,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DREAMWORKS L.L.C.,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[HOLDCO] LLLP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THE STOCKHOLDERS AND OTHER PERSONS PARTY HERETO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Dated As Of October [ ], 2004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TABLE OF CONTENTS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Page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ARTICLE 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Definitions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1.01.  Certain Defined Terms ............................................  1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1.02.  Other Definitional Provisions ....................................  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ARTICLE II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Distribution and Contribution; Holdco Transactions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Contributions and Redemptions of Preferred Interests; Distribution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DWA LLC Interests; Execution of Amended LLC Agreement ......  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2.02.  Contribution of the DWA LLC Interests to the Company; Issuance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Common Stock by the Company ...................................  7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2.03.  Residual DW Distribution .........................................  7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2.04.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Formation of Holdco; Contribution of Common Stock to Holdco ......  7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IPO ..............................................................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8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ARTICLE III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Follow-on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Initial Follow-on Offering .......................................  8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Pricing Period ...................................................  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3.03.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Subsequent Follow-on Offering ....................................  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3.04.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Registration Rights .............................................. 10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Size of Follow-on Offering ....................................... 11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3.06.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Anti-Manipulation ................................................ 11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ARTICLE IV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Universal Triggered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4.01.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Universal Triggered Offering ..................................... 12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ARTICLE V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Additional Agreements; Further Assurances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5.01.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Certain Holdco Expenses .......................................... 13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Section 5.02.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Further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Assurances ...............................................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14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spellStart"/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ARTICLE VI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Representations and Warranties; Indemnification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Representations and Warranties of Each Party ..................... 14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Tax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Representation ...............................................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16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6.03.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Representation and Warranty of the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Company .......................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16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6.04.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Survival ......................................................... 16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Indemnification ..................................................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16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ARTICLE VII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General Provisions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Notices .......................................................... 18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Counterparts .....................................................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19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7.03.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Entire Agreement; No Third Party Beneficiaries ................... 19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7.04.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Governing Law .................................................... 19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Severability .....................................................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19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7.06.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Assignment; Amendments ........................................... 19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7.07.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Enforcement ...................................................... 20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7.08.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Titles and Subtitles ............................................. 20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7.09.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Submission to Jurisdiction; Waivers .............................. 20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ii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FORMATION AGREEMENT, dated as of October [ ], 2004,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among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DREAMWORKS ANIMATION SKG, INC., a Delaware corporation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"Company"), DREAMWORKS L.L.C., a Delaware limited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liability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company ("DW"), [HOLDCO] LLLP, a Delaware limited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liability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limited partnership ("Holdco"), and the stockholders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other persons party hereto.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WHEREAS, DW, the Company and DreamWorks Animation L.L.C., a Delaware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limited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liability company ("DWA LLC"), have entered into a Separation Agreement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dated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as of the date hereof, providing for the separation of the animation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business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from DW;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WHEREAS, on the Separation Date (as defined below) immediately prior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effectiveness of the Underwriting Agreement (as defined below), DW made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distribution-in-kind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its members (in accordance with Article VIII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Sixth Amended and Restated Limited Liability Company Agreement of DW) of its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interest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DWA LLC;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WHEREAS, the distributed DWA LLC interests will be contributed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Company in exchange for Common Stock (as defined below);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WHEREAS, each Contributing Member (as defined below) desires to form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and to contribute any shares of such Common Stock received from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Company, other than the IPO Sale Shares (as defined below) and other than as set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 2.04, to Holdco in exchange for partnership interests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WHEREAS, the Contributing Members desire to provide for the sale,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follow-on secondary offering, of all or a portion of the shares of Common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Stock held directly by the Contributing Members and the shares of Common Stock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contributed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Holdco by the Contributing Members;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WHEREAS, the Company, Holdco and certain other parties hereto have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entered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into a Registration Rights Agreement, dated as of the date hereof (the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"Registration Rights Agreement"), that, among other things, provides for certain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procedures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with respect to the Follow-on Offering and the Universal Triggered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(each as defined below);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NOW, THEREFORE, in consideration of the foregoing and the respective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covenants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agreements set forth herein, and intending to be legally bound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hereby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the parties hereto agree as follows: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ARTICLE 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Definitions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1.01.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Certain Defined Terms.  As used in this Agreement: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"Agreement" means this Formation Agreement, as it may be amended,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supplemented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restated or modified from time to time.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2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"Amended LLC Agreement" means the Seventh Amended and Restated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Limited Liability Company Agreement of DW, dated as of October [ ], 2004, as it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may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 amended, supplemented, restated or modified from time to time.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"Asserted Liability"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6.05(d).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"Business Day" means any day that is not a Saturday, a Sunday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day on which banks are required or authorized by law to be closed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City of New York.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"Charter" means the Restated Certificate of Incorporation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Company, as amended or restated from time to time.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"Claims" has the meaning assigned to such term in Section 6.05(a).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"Claims Notice" has the meaning assigned to such term in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6.05(d).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"Class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Stock" means the Company's Class A Common Stock, par value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$0.01 per share.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"Class B Stock" means the Company's Class B Common Stock, par value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$0.01 per share.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"Class C Stock" means the Company's Class C Common Stock, par value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$0.01 per share.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"Class B Stockholder Agreement" means the Stockholder Agreement,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dated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as of October [ ], 2004, among Holdco, M&amp;J K, M&amp;J K B, The JK Annuity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Trust,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MK Annuity Trust, Katzenberg 1994 Irrevocable Trust, DG-DW, Jeffrey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Katzenberg and David Geffen, as in effect on the date hereof.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"Class T/T Interests" means Class T/T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limited liability company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interests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DW.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"Class U Interests" means Class U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limited liability company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interests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DW.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"Common Stock" means the Class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Stock, Class B Stock and Class C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Stock.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"Company" has the meaning assigned to such term in the preamble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hereto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"Contribution" has the meaning assigned to such term in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2.02.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"Contributing Members" means M&amp;J K, M&amp;J K B, DG-DW, DW Lips, DWI II,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Lee Entertainment, L.L.C. and Universal.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"Control" (including the terms "Controlled By" and "Under Common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Control With") has the meaning assigned to such term in the Charter as in effect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consummation of the IPO.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"DG-DW" means DG-DW, L.P., a Delaware limited partnership.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3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"DW" has the meaning assigned to such term in the preamble hereto.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"DW Distribution" has the meaning assigned to such term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Separation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"DWA LLC" has the meaning assigned to such term in the recitals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hereto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"DWA LLC Interest" means a limited liability company interest in DWA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LLC.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"DWI" means DW Investment Inc., a Washington corporation.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"DWI II" means DW Investment II, Inc., a Washington corporation.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"Exchange Act" means the U.S. Securities Exchange Act of 1934, as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amended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, together with the rules and regulations promulgated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"Final Allocation" has the meaning assigned to such term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Partnership Agreement as in effect on the Separation Date.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"Follow-on Offering" means either the Initial Follow-on Offering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Subsequent Follow-on Offering, as applicable.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"Group" has the meaning assigned to such term in Section 13(d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)(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3)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Exchange Act.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"Holdco" has the meaning assigned to such term in the preamble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hereto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"Holdco Contribution"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2.04.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"Holdco Obligations"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5.01(b).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"Holdco Partnership Agreement" means the Limited Liability Limited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Partnership Agreement of Holdco, dated as of October [ ], 2004, among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Contributing Members, as in effect on the Separation Date.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 has the meaning assigned to such term in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6.05(d).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 has the meaning assigned to such term in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6.05(d).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"Initial Follow-on Offering" has the meaning assigned to such term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Section 3.01(a).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"Initial Period" has the meaning assigned to such term in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3.01(a).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"IPO" means the initial public offering by the Company and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selling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stockholders identified in the IPO Registration Statement of shares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Class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Stock pursuant to the IPO Registration Statement.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4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"IPO Price" means the gross public offering price per share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calculated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before deduction of any underwriting discounts or commissions)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IPO.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"IPO Registration Statement" means the registration statement 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Form S-1 (File No. 333-117528) filed under the Securities Act, pursuant to which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Class A Stock to be issued in the IPO will be registered, together with 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amendments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thereto.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"IPO Sale Shares" means, with respect to any Contributing Member,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number of shares of Class A Stock to be sold in the IPO for the account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Contributing Member pursuant to the IPO Registration Statement.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"JK/DG Trigger Notice"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3.01(a).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"JK/DG Triggered Follow-on Offering" means an Initial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initiated by M&amp;J K B and DG-DW, acting together, pursuant to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3.01(a) or converted to such pursuant to Section 3.01(b).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"Liens" has the meaning assigned to such term in Section 6.01.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"Losses" has the meaning assigned to such term in Section 6.05(a).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"M&amp;J K" means M&amp;J K Dream Limited Partnership, a Delaware limited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partnership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"M&amp;J K B" means M&amp;J K B Limited Partnership, a Delaware limited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partnership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"Member" means each member of DW listed on Schedule 2.02.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"Minimum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Registrable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Amount" has the meaning assigned to such term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Section 3.05.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"Parent" means each of Steven Spielberg, Jeffrey Katzenberg,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David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Geffen, Paul Allen, NBC Universal, Inc. and CJ Corp.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"Participating Partner" has the meaning assigned to such term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Partnership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"Person" has the meaning assigned to such term in the Charter (as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modified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 2(f) of Article IV thereof) as in effect at consummation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IPO.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"Preferred Contributions"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2.01(a).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"Preferred Redemptions"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2.01(a).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5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"Pricing Period" means the 20 consecutive trading days on The New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York Stock Exchange beginning on the date specified in the Pricing Period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Notice.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"Pricing Period Notice"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3.02(a).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"Pricing Period Price"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3.02(b).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"Proceeding" has the meaning assigned to such term in Section 7.09.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"Registration Rights Agreement" has the meaning assigned to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term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recitals hereto.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"Residual DW Distribution"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2.03(a).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"Revolving Credit Facility" means the revolving credit facility,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dated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as of October [ ], 2004, among DW and the lenders party thereto (or 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refinancing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thereof that does not extend the term thereof).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"Satisfaction Event" has the meaning assigned to such term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Partnership Agreement.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For the avoidance of doubt, all references in this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 to a Satisfaction Event resulting from a Follow-on Offering or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 Triggered Offering shall require that the Satisfaction Event result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from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such offering without requiring the exercise of any overallotment option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offering.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"Securities Act" means the Securities Act of 1933, as amended,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together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with the rules and regulations promulgated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"Separation Agreement" means the Separation Agreement, dated as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October [ ], 2004, among DW, DWA LLC and the Company, as in effect on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Separation Date.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"Separation Date" has the meaning assigned to such term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Separation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"Subsequent Follow-on Offering" has the meaning assigned to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term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 3.03(a).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"Subsequent Period" has the meaning assigned to such term in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3.03(a).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"Subsequent Vulcan Trigger Notice" has the meaning assigned to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term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 3.03(a).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"Thomson" means Thomson Inc.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"Underwriting Agreement"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Separation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"Universal" means Vivendi Universal Entertainment LLLP.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"Universal Period" has the meaning assigned to such term in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4.01(a).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"Universal Trigger Notice"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4.01(a).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"Universal Triggered Offering" has the meaning assigned to such term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Section 4.01(a).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"Volume Weighted Average Price" over any period means, with respect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Class A Stock, the volume weighted average price per share for the entire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applicable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period on the principal national securities market or exchange 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Class A Stock is listed or quoted.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"Vulcan Stockholder Agreement" means the Stockholder Agreement,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dated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as of October [ ], 2004, among the Company, Holdco, M&amp;J K, M&amp;J K B, The JK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Annuity Trust,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MK Annuity Trust, Katzenberg 1994 Irrevocable Trust, DG-DW,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DWI II, Jeffrey Katzenberg, David Geffen and Paul Allen, as it may be amended,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supplemented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restated or modified from time to time.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"Vulcan Trigger Notice" has the meaning assigned to such term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3.01(a).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"Vulcan Triggered Follow-on Offering" means an Initial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initiated by DWI II pursuant to Section 3.01(a) unless converted into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JK/DG Triggered Follow-on Offering pursuant to Section 3.01(b).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1.02.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 Definitional Provisions.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The words "hereof",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herein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 and "hereunder" and words of similar import when used in this Agreement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refer to this Agreement as a whole and not to any particular provision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this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Agreement, and Article and Section references are to this Agreement unless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otherwise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specified. The words "include", "includes" and "including" shall be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deemed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be followed by the phrase "without limitation".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(b) The meanings given to terms defined herein shall be equally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applicable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both the singular and plural forms of such terms.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ARTICLE II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Distribution and Contribution; Holdco Transactions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Contributions and Redemptions of Preferred Interests;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Distribution of DWA LLC Interests; Execution of Amended LLC Agreement.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Separation Date, after consummation of the transactions contemplated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2.01 of the Separation Agreement, (x) Thomson shall contribute 33-1/3%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Class T/T Interests to the Company in exchange for the number of shares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Common Stock set forth on Schedule 2.02 and (y) Universal shall contribute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50% of the Class U Interests to the Company in exchange for the number of shares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Common Stock set forth on Schedule 2.02 (the "Preferred Contributions"). For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avoidance of doubt, the number of shares of Common Stock received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exchange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for the Preferred Contributions shall be equal to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in the case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Universal, $75 million divided by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7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IPO Price and (b) in the case of Thomson, $50 million divided by the IPO Price.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Immediately after consummation of the Preferred Contributions, DW shall redeem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Class T/T Interests and such Class U Interests from the Company in exchange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all of DW's 100% interest in the capital stock of DreamWorks Inc.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(ii)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number of DWA LLC Interests set forth in Schedule 2.01(a) (the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"Preferred Redemptions").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DW acknowledges that it will treat the Preferred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Redemptions as a liquidating distribution with respect to the Class T/T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Interests and Class U Interests so redeemed and shall report the Preferred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Redemptions as such under Section 732(b) of the Internal Revenue Code.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On the Separation Date, immediately after consummation of the DW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Distribution, each Member (other than Universal and Thomson) shall execute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deliver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pledge agreement in favor of the lenders under the Revolving Credit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Facility, which pledge agreements shall provide for the pledge of Common Stock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having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 aggregate value of $300 million (valued at the IPO Price), allocated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among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such Members in an amount equal to their participation percentages in DW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date hereof) as set forth on Schedule 2.01(b) multiplied by $300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million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(which amount shall be subject to adjustment in the case of Contributing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Members based upon the Final Allocation of such pledged shares of Common Stock).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Contribution of the DWA LLC Interests to the Company;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Issuance of Common Stock by the Company.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On the Separation Date, after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consummation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DW Distribution and following effectiveness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Underwriting Agreement, each Member (or DWI II, in the case of DW Investment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Inc.)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contribute all its right, title and interest in and to the DWA LLC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Interests to the Company in exchange for the number of shares of Class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Stock,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Class B Stock or Class C Stock, as applicable, set forth on Schedule 2.02 (the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"Contribution").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Company hereby acknowledges that it intends to continue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existence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DWA LLC as a partnership for Federal income tax purposes.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2.03.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Residual DW Distribution.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On the Separation Date,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immediately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after consummation of the PDI Merger (as defined in the Separation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Agreement), DW shall distribute (in accordance with Article VIII of the Sixth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Amended and Restated Limited Liability Company Agreement of DW) all its right,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title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interest in and to all shares of Class A Stock then held by DW (after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giving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effect to the LLC Employee Distribution (as defined in the Separation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Agreement)) to the Members listed on Schedule 2.03(a) hereto, in the amounts set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on Schedule 2.03(a) (the "Residual DW Distribution").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On the Separation Date, immediately after consummation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Residual DW Distribution, the Members shall execute and deliver the Amended LLC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2.04.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Formation of Holdco; Contribution of Common Stock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Immediately prior to the Holdco Contribution (as defined below),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each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Contributing Member shall execute and deliver the Holdco Partnership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Agreement,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the Contributing Members shall form Holdco.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On the Separation Date, immediately after the formation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Holdco,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Holdco shall execute and deliver a pledge agreement in favor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lenders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under the Revolving Credit Facility, which pledge agreement shall be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substitution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for the pledge of the shares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8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Common Stock pledged by each Contributing Member (other than Universal) pursuant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Section 2.01(b) until the Final Allocation and (ii) each Contributing Member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contribute all its right, title and interest in and to the Common Stock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received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by such Contributing Member in any of the Contribution, the Preferred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Contributions or the Residual DW Distribution, as applicable (other than (w)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Contributing Member's IPO Sale Shares, (x) in the case of each Contributing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Member other than Universal, the respective number of shares of Class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Stock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Class B Stock set forth on Schedule 2.04(b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)(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x) and (y) in the case of DWI II,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one share of Class C Stock) to Holdco, and in exchange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receive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interests in Holdco set forth in Section 5.01 of the Holdco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Partnership Agreement (the "Holdco Contribution").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Each Contributing Member shall, to the extent it has not already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done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so, appoint an agent for service of process in the State of Delaware.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(d) Each Continuing Partner (as defined in the Holdco Partnership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Agreement) agrees (for itself and its permitted transferees) that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it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remain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partner in Holdco for at least six months after the Vulcan GP Date (as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defined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Holdco Partnership Agreement), (ii) such Continuing Partner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amend or modify the Holdco Partnership Agreement or take or cause to be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taken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any action in each case which would effect the dissolution of Holdco prior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end of such six month period (it being understood that distributions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Continuing Partners of shares of Common Stock not constituting Continuing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 Minimum Ownership Shares (as defined in the Holdco Partnership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Agreement) shall not constitute such actions) and (iii) such Continuing Partner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 amend or modify the definition of "Final Allocation" in the Holdco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Partnership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(e) Holdco agrees to convert shares of Class B Stock held by it into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shares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Class A Stock at the time required by the terms of the Holdco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Partnership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2.05.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IPO.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Members shall be entitled to participate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secondary sale of shares of Class A Stock in the IPO (and the overallotment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option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relating to the IPO, if exercised) pro rata in proportion to Unreturned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Capital Contributions (as defined in the Sixth Amended and Restated Limited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Liability Company Agreement of DW) of such participating Members, or deemed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Unreturned Capital Contributions, as applicable, of such participating Members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immediately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prior to consummation of the DW Distribution as set forth 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Schedule 2.05.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ARTICLE III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Follow-on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Initial Follow-on Offering.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At any time during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period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beginning on the date that is six months after consummation of the IPO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prior to May 31, 2006 (the "Initial Period"), either of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M&amp;J K B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DG-DW, acting together, or (ii) DWI II, shall have the right to cause Holdco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effect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one Follow-on Offering (the "Initial Follow-on Offering"), in either case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causing Holdco to exercise Holdco's demand registration rights pursuant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1.02 of the Registration Rights Agreement by delivering written notice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"JK/DG Trigger Notice" or the "Vulcan Trigger Notice", as applicable)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(which notice shall also specify the number of shares of Class A Stock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proposed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be sold in such Initial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Follow-on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(assuming the maximum number of Participating Partners),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number shall comply with the terms of Section 3.05) to Holdco during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Initial Period (with a copy of such notice concurrently delivered to each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Contributing Member).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Upon receipt by Holdco of either a JK/DG Trigger Notice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Vulcan Trigger Notice, the general partners of Holdco in their capacity as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shall, within three Business Days of the date of such receipt, deliver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Demand Request (as defined in the Registration Rights Agreement) to the Company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copy of such notice concurrently delivered to each Contributing Member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notifying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each Contributing Member of its right to participate in such offering)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requesting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that the Company register such shares of Class A Stock as soon as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practicable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pursuant to Section 1.02 of the Registration Rights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In the event that the Initial Follow-on Offering is a Vulcan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Triggered Follow-on Offering, M&amp;J K B and DG-DW shall have the right at any time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prior to the pricing of such Initial Follow-on Offering to convert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Initial Follow-on Offering from a Vulcan Triggered Follow-on Offering to a JK/DG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Triggered Follow-on Offering by delivering written notice of such conversion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and DWI II at or prior to such pricing.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Upon receipt by Holdco of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notice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such Initial Follow-on Offering shall be treated solely as a JK/DG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Triggered Follow-on Offering for purposes of Article VII of the Holdco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Partnership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Pricing Period.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If a Vulcan Triggered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is consummated, M&amp;J K B and DG-DW, acting together, shall, on the date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selected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by them during the period beginning on the date of consummation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Vulcan Triggered Follow-on Offering (excluding any exercise of an overallotment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option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granted to the underwriters of such offering, if any) and ending on May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31, 2006, deliver an irrevocable written notice (the "Pricing Period Notice")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other Contributing Members specifying the date of commencement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Pricing Period.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Pricing Period shall in no event end later than May 31, 2006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unless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there are fewer than 20 trading days between the date of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consummation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such Vulcan Triggered Follow-on Offering (or any overallotment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option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exercise in respect of such offering, if later) and May 31, 2006,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case the Pricing Period shall end on the twentieth trading day after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date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such consummation of such offering or overallotment option, as the case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may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be. The Pricing Period Notice shall be delivered pursuant to this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3.02(a) at least three trading days prior to the first day of the Pricing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Period.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Notwithstanding anything herein to the contrary, in no event shall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Pricing Period end earlier than the date of consummation of the overallotment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option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if any, relating to such Vulcan Triggered Follow-on Offering.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The "Pricing Period Price" shall be the Volume Weighted Average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Price of the Class A Stock over the Pricing Period.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3.03.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Subsequent Follow-on Offering.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If an Initial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Follow-on Offering shall not have been consummated on or prior to May 31, 2006,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at any time during the period from and including June 1, 2006 to December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1, 2007 (June 1, 2008, in the event that a Universal Triggered Offering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have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been consummated) (the "Subsequent Period"), DWI II shall have the sole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right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cause Holdco to effect a Follow-on Offering (the "Subsequent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Offering") by causing Holdco to exercise Holdco's demand registration rights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pursuant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Section 1.02 of the Registration Rights Agreement by delivering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written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notice (the "Subsequent Vulcan Trigger Notice") thereof (which notice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also specify the number of shares of Class A Stock proposed to be sold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Subsequent Follow-on Offering (assuming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maximum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number of Participating Partners), which number shall comply with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terms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Section 3.05) to Holdco during the Subsequent Period (with a copy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notice concurrently delivered to each other Contributing Member). Upon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receipt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by Holdco of the Subsequent Vulcan Trigger Notice, the general partners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Holdco in their capacity as such shall, within three Business Days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date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such receipt, deliver a Demand Request to the Company (with a copy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notice concurrently delivered to each Contributing Member notifying each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Contributing Member of its right to participate in such offering) requesting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that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Company register such shares of Class A Stock as soon as practicable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pursuant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Section 1.02 of the Registration Rights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If an Initial Follow-on Offering shall not have been consummated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prior to May 31, 2006 and DWI II shall not have delivered the Subsequent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Vulcan Trigger Notice prior to December 1, 2007 (June 1, 2008, in the event that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Universal Triggered Offering shall have been consummated) then, on or after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December 1, 2007, the general partners of Holdco, in such capacity, shall have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right, no later than December 31, 2007 (June 30, 2008, in the event that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Universal Triggered Offering shall have been consummated) to cause Holdco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initiate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Subsequent Follow-on Offering by delivering a Demand Request to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Company (with a copy of such notice concurrently delivered to each Contributing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Member notifying each Contributing Member of the number of shares of Class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Stock proposed to be sold in such offering, which number shall comply with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terms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Section 3.05, and notifying each Contributing Member of its right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participate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such offering) requesting that the Company register such shares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Class A Stock as soon as practicable pursuant to Section 1.02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Registration Rights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Notwithstanding anything to the contrary in this Agreement,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neither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DWI II nor the general partners of Holdco shall deliver a notice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triggering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Subsequent Follow-on Offering pursuant to this Section 3.03 if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 Trigger Notice shall have been delivered pursuant to Section 4.01(a)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 not have been revoked or converted pursuant to Section 4.01(b))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Universal Triggered Offering shall not have been consummated; provided,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that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if any such notice shall remain outstanding as provided in the last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sentence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Section 4.01(a) or Section 4.01(b), it shall continue to be subject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conversion pursuant to Section 4.01(b).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3.04.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Registration Rights.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Holdco shall not exercise its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demand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piggyback registration rights pursuant to the Registration Rights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 for any purpose other than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effecting the Follow-on Offering that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result in a Satisfaction Event with respect to each Participating Partner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(ii) effecting a Universal Triggered Offering that will result in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Satisfaction Event with respect to Universal.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If a Follow-on Offering is a JK/DG Triggered Follow-on Offering,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M&amp;J K B and DG-DW, acting together, shall have the sole right to cause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to exercise its right to revoke or delay its requested registration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pursuant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Registration Rights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If the Follow-on Offering is either a Vulcan Triggered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or the Subsequent Follow-on Offering triggered by DWI II, then DWI II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have the sole right to cause Holdco to exercise its right to revoke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delay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its requested registration pursuant to the Registration Rights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11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(d) If a Follow-on Offering is the Subsequent Follow-on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triggered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as set forth in Section 3.03(b) or a Subsequent Follow-on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that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has not been consummated on or prior to December 1, 2007 (June 1, 2008,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event that a Universal Triggered Offering shall have been consummated), then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DWI II, M&amp;J K B and DG-DW, acting together, shall have the sole right to cause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to exercise its right to revoke or delay its requested registration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pursuant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Registration Rights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(e) With respect to a Universal Triggered Offering, Universal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have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right to cause Holdco to exercise its right to revoke or delay its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requested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registration pursuant to the Registration Rights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Size of Follow-on Offering.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minimum number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shares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be registered on behalf of the Participating Partners in a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shall be such number of shares required to cause a Satisfaction Event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respect to each Participating Partner upon consummation of such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minimum number of shares being the "Minimum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Registrable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Amount").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Company shall, to the extent practicable, cause at least the Minimum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Registrable</w:t>
      </w:r>
      <w:proofErr w:type="spell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Amount of shares of Common Stock to be sold in an Initial Follow-on Offering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accordance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with the terms of the Registration Rights Agreement. The Company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also use its commercially reasonable best efforts to increase the size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JK/DG Triggered Follow-on Offering (to the extent requested by DWI II) beyond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Minimum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Registrable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Amount (subject to the restrictions set forth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last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sentence of Section 7.02(b) of the Holdco Partnership Agreement); provided,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that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majority of the joint lead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bookrunning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underwriters for such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agree that such increase will not have a significant negative effect 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pricing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such Follow-on Offering, and so advise the Company and DWI II.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Company shall not reduce the size of a Follow-on Offering below the Minimum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Registrable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Amount and shall comply with all of its obligations under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Registration Rights Agreement with respect to a Follow-on Offering and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 Triggered Offering, as applicable. If a Follow-on Offering cannot be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consummated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because of its failure to satisfy the requirements of this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3.05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result of market conditions or other Company-related issues, then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parties that triggered such Follow-on Offering shall have all of their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rights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under this Article III reinstated, as if the notice triggering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had never been delivered.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3.06.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Anti-Manipulation.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During the period from the date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this Agreement until the Final Allocation, except pursuant to a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or a Universal Triggered Offering in conformity with this Agreement,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Registration Rights Agreement and the Holdco Partnership Agreement, each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Contributing Member agrees that it shall not, and each Parent of a Contributing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Member agrees that such Parent shall not and such Parent shall cause Persons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Controlled By such Parent not to, sell or enter into a put transaction or engage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any similar transaction, including any constructive sale or put, or hedging,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derivative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short sale or other transaction with the same or similar effect,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enter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into any contract, option or other arrangement in respect thereof,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publicly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announce an intention or plan to engage in any of the foregoing, with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respect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any Common Stock, any securities convertible into or exchangeable for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Common Stock or any options, warrants or other rights to acquire Common Stock;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provided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that this Section 3.06(a) shall not prohibit any such sale or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transaction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between or among Persons Controlled By such Contributing Members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Contributing Members or the exercise and consummation of the special call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right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pursuant to Section 2.04 of the Class B Stockholder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12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During the period from the date of this Agreement until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Final Allocation, the Company shall not repurchase, redeem or otherwise acquire,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enter into a call transaction or engage in any similar transaction, including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constructive purchase or call, or hedging, derivative or other transaction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same or similar effect, or enter into any contract, option or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arrangement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respect thereof, or publicly announce an intention to take any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foregoing actions with respect to any Common Stock, any securities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convertible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into or exchangeable for Common Stock or any options, warrants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rights to acquire Common Stock; provided, that this Section 3.06(b)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prohibit any such purchase or acquisition pursuant to an employee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director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stock ownership or other benefit plan of the Company.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During the period from the date of this Agreement until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Final Allocation, each Contributing Member agrees that it shall not, and each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Parent of a Contributing Member agrees that such Parent shall not and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Parent shall cause Persons Controlled By such Parent not to purchase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otherwise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acquire or enter into a call transaction or engage in any similar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transaction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including any constructive purchase or call, or hedging, derivative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other transaction with the same or similar effect, or enter into 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contract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option or other arrangement in respect thereof, or publicly announce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intention to take any of the foregoing actions with respect to any Common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Stock, any securities convertible into or exchangeable for Common Stock or 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options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warrants or other rights to acquire Common Stock; provided, that this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3.06(c) shall not prohibit any such purchase, acquisition or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transaction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between or among any Person Controlled By Jeffrey Katzenberg, David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Geffen or Steven Spielberg or any receipt of shares or stock options (or option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exercises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pursuant to an employee or director stock ownership or other benefit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plan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Company or the exercise and consummation of the special call right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pursuant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Section 2.04 of the Class B Stockholder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(d) General Electric Company shall not engage in the conduct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described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Sections 3.06(a) and 3.06(c) for the purpose of impacting, or with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intent to impact, the amount or timing of any distribution of shares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Common Stock that any Contributing Member is entitled to receive under Article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VII of the Holdco Partnership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ARTICLE IV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Universal Triggered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4.01.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 Triggered Offering.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If a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shall not have been consummated on or prior to November 30, 2006, then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any time during the period from and including December 1, 2006 to February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28, 2007 (the "Universal Period"), unless a Subsequent Follow-on Offering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have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theretofore been triggered and not revoked, Universal shall have the right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cause Holdco to initiate a registered offering (the "Universal Triggered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Offering") by causing Holdco to exercise Holdco's demand registration rights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pursuant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Section 1.02 of the Registration Rights Agreement by delivering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written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notice (the "Universal Trigger Notice") thereof (which notice shall also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specify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number of shares of Class A Stock proposed to be sold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 Triggered Offering, which number shall be the estimated number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shares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required to be sold to cause a Satisfaction Event with respect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Universal) to Holdco during the Universal Period (with a copy of such notice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concurrently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delivered to each other Contributing Member). Upon receipt by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of the Universal Trigger Notice, the general partners of Holdco in their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capacity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as such shall, within three Business Days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13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date of such receipt, deliver a Demand Notice to the Company requesting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that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Company register such shares of Class A Stock as soon as practicable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pursuant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Section 1.02 of the Registration Rights Agreement. In no event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Universal Triggered Offering be larger than that necessary to cause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Satisfaction Event with respect to Universal.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If a Universal Triggered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cannot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 consummated because it would not result in a Satisfaction Event with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respect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Universal as a result of market conditions or other Company-related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issues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then the Universal Trigger Notice shall be deemed to remain outstanding.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DWI II shall have the right at any time on or prior to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fourth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day preceding the date on which the underwriters propose the printing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"red herring" prospectuses in respect of such Universal Triggered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convert such Universal Triggered Offering from a Universal Triggered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Subsequent Follow-on Offering by delivering written notice of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conversion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Holdco and each Contributing Member at or prior to such pricing.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Upon receipt by Holdco of such notice, such Universal Triggered Offering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treated solely as a Subsequent Follow-on Offering for all purposes and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number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shares registered in such offering shall comply with the terms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If, following such conversion, such Subsequent Follow-on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 be consummated for any reason, then such offering shall proceed as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 Triggered Offering and if it still cannot be consummated because it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would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 result in a Satisfaction Event with respect to Universal as a result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market conditions or other Company-related issues, then the Universal Trigger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Notice shall be deemed to remain outstanding.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If a Subsequent Follow-on Offering shall have been triggered 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prior to November 30, 2006 but not consummated, then Universal shall have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right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(exercised as set forth below) to convert such Subsequent Follow-on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Offering from a Subsequent Follow-on Offering to a Universal Triggered Offering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such Subsequent Follow-on Offering cannot be consummated in accordance with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3.05.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At its election, Universal shall exercise such right by delivering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written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notice thereof to each of Holdco, M&amp;J K B, DG-DW and DWI II during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Universal Period.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ARTICLE V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Additional Agreements; Further Assurances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5.01.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Certain Holdco Expenses.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DW shall pay or reimburse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)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reasonable out-of-pocket third party expenses incurred by the Tax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Matters Partner (as defined in the Holdco Partnership Agreement) under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Partnership Agreement while acting in such capacity and (ii) 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reasonable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out-of-pocket third party expenses incurred by the General Partners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defined in the Holdco Partnership Agreement) under the Holdco Partnership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 in performing their duties as the General Partners, in each case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extent arising from events occurring prior to the Final Allocation.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addition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prior to the Final Allocation, DW shall make available to Holdco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General Partners any personnel reasonably necessary to assist such Persons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performance of such duties. Notwithstanding anything to the contrary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this Agreement, none of DW, M&amp;J K, M&amp;J K B, The JK Annuity Trust, the MK Annuity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Trust, Katzenberg 1994 Trust, DG-DW, DW Lips, DWI, DWI II, Jeffrey Katzenberg,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David Geffen, Steven Spielberg or Paul Allen, or any of their respective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Affiliates, shall be entitled to any other fee or compensation (other than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applicable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indemnity payments) from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                                       14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Holdco, DW, any Member or any partner of Holdco for any actions taken on behalf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or services rendered to, Holdco pursuant to this Agreement or the Holdco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Partnership Agreement.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DW hereby fully, absolutely, irrevocably and unconditionally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guarantees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as a primary obligor and not merely as a surety,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the due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punctual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payment of each payment required to be made by Holdco under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10.03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Holdco Partnership Agreement, when and as due, and (ii) the due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punctual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performance and observance of, and compliance with, all covenants,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obligations and liabilities of Holdco under Section 10.03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 Partnership Agreement, in each case to the extent arising from events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occurring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prior to the Final Allocation (all such obligations referred to the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preceding clauses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and (ii) being collectively referred to as the "Holdco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Obligations").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DW further agrees that the Holdco Obligations may be extended,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amended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modified or renewed, in whole or in part, in each case to the extent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arising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from events occurring prior to the Final Allocation, without notice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further assent from DW and that DW will remain bound by the guarantee set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this Section 5.01(b) notwithstanding any extension, amendment,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modification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renewal of any Holdco Obligation.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5.02.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Further Assurances.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In addition to the actions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specifically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provided for elsewhere in this Agreement, each of the parties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hereto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 use its reasonable best efforts to take, or cause to be taken, 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actions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and to do, or cause to be done, all things reasonably necessary, proper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advisable under applicable laws, regulations and agreements to consummate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make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effective the transactions contemplated by this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Without limiting the foregoing, each party hereto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cooperate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with each other party, and without any further consideration,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execute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deliver, or use its reasonable best efforts to cause to be executed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delivered, all instruments, including instruments of contribution, exchange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transfer and to take all such other actions as such party may reasonably be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requested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take by any such other party hereto from time to time, consistent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terms of this Agreement, in order to effectuate the provisions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purposes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this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ARTICLE VI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Representations and Warranties; Indemnification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Representations and Warranties of Each Party.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Each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parties hereto hereby represents and warrants, severally and not jointly,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each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other parties hereto as of the date hereof as follows: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Such party (other than in the case of a natural person) is duly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organized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formed, validly existing and in good standing under the laws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its jurisdiction of incorporation or formation, is qualified to do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business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each jurisdiction where such qualification is required (except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such qualifications the absence of which, individually or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aggregate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would not reasonably be expected to have a material adverse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effect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on the ability of such party to perform its obligations under this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 and, to the extent a party thereto, the Registration Rights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Agreement, the Holdco Partnership Agreement, the Class B Stockholder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Agreement, the Vulcan Stockholder Agreement,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15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Amended LLC Agreement and the Separation Agreement) and has the requisite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power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authority to enter into this Agreement and, to the extent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thereto, the Registration Rights Agreement, the Holdco Partnership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Agreement, the Amended LLC Agreement and the Separation Agreement and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consummate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transactions contemplated hereby and thereby.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To the extent such party is making a Preferred Contribution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pursuant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Section 2.01(a), a Contribution pursuant to Section 2.02 or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Holdco Contribution pursuant to Section 2.04, such party will have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good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valid title to the interests or shares, as applicable, to be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contributed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free and clear of all liens, security interests, charges,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options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claims, restrictions or encumbrances of any kind, except, (x) for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pledges being entered into in accordance with Section 2.01(b) and (y)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case of the Class T/T Interests, for any of the foregoing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respect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accrued but unpaid dividends (collectively, "Liens"), and upon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applicable contribution, good and valid title to such interests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shares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will pass to the Company or Holdco, as applicable, free and clear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any Liens, other than Liens arising from actions of the Company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Holdco, as applicable.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(iii) The execution and delivery of each of this Agreement and,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extent a party thereto, the Registration Rights Agreement, the Holdco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Partnership Agreement, the Amended LLC Agreement and the Separation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 and the consummation of the transactions contemplated hereby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thereby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have, other than in the case of a natural person, been duly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authorized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by all necessary action on the part of such party. Each of this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 and, to the extent a party thereto, the Registration Rights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Agreement, the Holdco Partnership Agreement, the Class B Stockholder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Agreement, the Vulcan Stockholder Agreement, the Amended LLC Agreement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Separation Agreement has been duly executed and delivered by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constitutes a legal, valid and binding obligation of such party,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enforceable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against such party in accordance with its terms, except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as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limited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by applicable bankruptcy, insolvency, reorganization, moratorium,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fraudulent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conveyance and other similar laws of general application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affecting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enforcement of creditors' rights generally and (ii)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availability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remedy of specific performance or injunctive or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forms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equitable relief may be subject to equitable defenses and would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subject to the discretion of the court before which any proceeding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spellStart"/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may be brought. The spousal consents being executed by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persons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listed on Exhibit A hereto are enforceable against such persons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accordance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with their terms.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(iv) 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execution, delivery and performance of this Agreement and,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extent a party thereto, the Registration Rights Agreement,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Holdco Partnership Agreement, the Class B Stockholder Agreement,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Vulcan Stockholder Agreement, the Amended LLC Agreement and the Separation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Agreement and the consummation of the transactions contemplated hereby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thereby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compliance with the terms hereof and thereof shall not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conflict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with or result in a breach or violation of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other than in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case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a natural person, such party's articles or certificate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incorporation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(or similar constitutive document) or by-laws or (ii) 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material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contract, agreement or instrument to which such party or any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subsidiaries is a party or by which any of them are bound, or license,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judgment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order, decree, statute, law, rule or regulation, domestic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foreign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applicable to such party or any of its subsidiaries or their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respective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properties or assets.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(v) In the case of each Member, such party is an "accredited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investor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 within the meaning of Rule 501(a) of Regulation D under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Securities Act.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Tax Representation.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Each Person that received DWA LLC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Interests in the DW Distribution represents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that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it will treat the DW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Distribution as other than in liquidation of its interest in DW and (ii) its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interest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DWA LLC Interests immediately following the DW Distribution will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have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tax basis determined under Section 732(a) of the Internal Revenue Code.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6.03.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Representation and Warranty of the Company.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Company hereby represents and warrants to each of the other parties hereto as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date hereof that the Common Stock to be issued as consideration for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Contribution and the Preferred Contributions will have been duly authorized and,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when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issued and delivered in accordance with this Agreement, will be validly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issued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, fully paid and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nonassessable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6.04.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Survival.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representations and warranties in this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Article VI shall survive the consummation of the transactions contemplated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this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Agreement and shall not terminate.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6.05.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Indemnification.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Each party shall indemnify,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defend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hold harmless each other party (and each such other party's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directors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officers, employees, affiliates, successors and assigns) from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against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all actions, suits, claims, complaints, demands, litigation or legal,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administrative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arbitral proceedings or investigations (collectively,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"Claims"), losses, liabilities, damages, deficiencies, judgments, assessments,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fines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settlements, costs or expenses (including interest, penalties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reasonable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fees, expenses and disbursements of attorneys, experts, personnel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consultants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incurred by the indemnified party in any action or proceeding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between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indemnifying party and the indemnified party or between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indemnified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party and any third party, or otherwise) (collectively, "Losses")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extent resulting from any breach of any representation or warranty of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contained in Section 6.01.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Each Person that received DWA LLC Interests in the DW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Distribution shall indemnify, defend and hold harmless DW and the other Members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their respective directors, officers, employees, affiliates, successors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assigns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from and against all Claims and Losses, including any effect resulting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from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application of Section 743(b)(2) of the Internal Revenue Code, to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extent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resulting from any breach by such Person of the representation contained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Section 6.02.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(c) The Company shall indemnify, defend and hold harmless each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(and each such other party's directors, officers, employees, affiliates,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successors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assigns) from and against all Claims and Losses to the extent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resulting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from any breach of the representation and warranty of the Company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contained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 6.03.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(d) The Person making a claim under this Section 6.05 is referred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"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 and the party subject to providing indemnification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respect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such claim is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17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referred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as the "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". All claims by any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under this Section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6.05 shall be asserted and resolved as follows: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Promptly after receipt by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notice of any Claim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circumstances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which, with the lapse of time, would or might give rise to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Claim or Loss or the commencement (or threatened commencement) of a Claim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any action, proceeding or investigation that may result in a Loss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including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claim of a Loss that does not involve a third-party claim)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"Asserted Liability"),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 give notice thereof (the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"Claims Notice") to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; provided, that failure to give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Claims Notice in the context of a third-party claim shall in no way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diminish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Indemnitor's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obligations hereunder, except to the extent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failure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is finally determined by a court of competent jurisdiction to have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actually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materially prejudiced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 The Claims Notice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describe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Asserted Liability in reasonable detail and shall indicate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amount (estimated, if necessary and to the extent feasible) of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Loss that has been or may be suffered by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(e)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may elect to defend (and, unless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has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specified any reservations or exceptions, to seek to settle or compromise,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long as such settlement or compromise contains an unconditional release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each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whether or not a party to the applicable third party claim), at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own expense and by its own counsel reasonably acceptable to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Asserted Liability arising from a third-party claim. If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elects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compromise or defend such Asserted Liability, it shall within 30 days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sooner, if the nature of the Asserted Liability so requires) notify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its intent to do so, and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 cooperate, at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expense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in the compromise of, or defense against,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Asserted Liability.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Should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make such election, the </w:t>
      </w:r>
      <w:proofErr w:type="spellStart"/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 be liable to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for legal expenses subsequently incurred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connection with the compromise of, or defense against,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Asserted Liability.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If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elects not to compromise or defend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Asserted Liability, fails to notify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its election as herein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provided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contests its obligation to indemnify under this Agreement,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may pay, compromise or defend such Asserted Liability.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Notwithstanding the foregoing, neither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nor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may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settle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compromise any Asserted Liability over the objection of the other;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provided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that consent to settlement or compromise shall not be unreasonably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withheld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case of a settlement or compromise which involves only monetary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relief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which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has agreed to pay and which includes a full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unconditional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release of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. In any event,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may participate, at their own expense, in the defense of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Asserted Liability.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If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chooses to defend any Asserted Liability,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 make available to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any books, records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documents within its control that are necessary or appropriate for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defense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, and, if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chooses to defend any Asserted Liability,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Indemnitor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 make available to the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Indemnitee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any books, records or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documents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within its control that are necessary or appropriate for such defense.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18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ARTICLE VII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General Provisions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7.01.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Notices.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All notices and other communications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hereunder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in writing and shall be deemed duly given and received (a) 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date of delivery if delivered personally, or by facsimile upon confirmation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transmission by the sender's fax machine if sent on a Business Day (or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otherwise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on the next Business Day) or (b) on the first Business Day following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date of dispatch if delivered by a recognized next-day courier service. 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notices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hereunder shall be delivered as set forth below, or pursuant to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instructions as may be designated in writing by the party to receive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notice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)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Company, to: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DreamWorks Animation SKG, Inc.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Grandview Building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1000 Flower Street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Glendale, California 91201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Fax: (818) 659-6123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Attention: Katherine Kendrick, General Counsel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copy to: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Cravath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,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Swaine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&amp; Moore LLP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Worldwide Plaza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825 Eighth Avenue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New York, NY 10019-7475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Fax:  (212) 474-3700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Attention: 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Faiza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J.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Saeed</w:t>
      </w:r>
      <w:proofErr w:type="spell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(ii)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DWI II, to: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DW Investment II, Inc.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505 Fifth Avenue South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Suite 900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Seattle, WA 98104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Fax: (206) 342-3000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Attention: W. Lance Conn, Executive Vice President, Investment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Management;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Executive Vice President, Legal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copy to: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Skadden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,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Arps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, Slate, Meagher &amp;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Flom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LLP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300 South Grand Avenue, Suite 3400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Los Angeles, CA 90071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Fax: (213) 687-5600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19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Attention: Nicholas P.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Saggese</w:t>
      </w:r>
      <w:proofErr w:type="spell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David C.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Eisman</w:t>
      </w:r>
      <w:proofErr w:type="spell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(iii)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any other party hereto, to the address of such party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specified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on the signature page hereto.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7.02.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Counterparts.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This Agreement may be executed in one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more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counterparts, all of which shall be considered one and the same agreement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become effective (a) when one or more counterparts have been signed by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each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parties and delivered to the other parties, it being understood that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parties need not sign the same counterpart or (b) if later, immediately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after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effectiveness of the Underwriting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7.03.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Entire Agreement; No Third Party Beneficiaries.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This Agreement constitutes the entire agreement and supersedes all prior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understandings, both written and oral, among the parties with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respect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subject matter hereof.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This Agreement shall be binding upon and inure solely to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benefit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each party hereto, and nothing in this Agreement, other than as set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forth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 6.05, express or implied, is intended to or shall confer upon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other Person any right, benefit or remedy of any nature whatsoever under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reason of this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7.04.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Governing Law.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This Agreement shall be governed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construed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accordance with the laws of the State of New York without giving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effect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applicable principles of conflict of laws, except to the extent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substantive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laws of the State of Delaware are mandatorily applicable under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Delaware law.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7.05.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Severability.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If any term or other provision of this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Agreement is invalid, illegal or incapable of being enforced by any law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public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policy, all other terms and provisions of this Agreement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nevertheless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remain in full force and effect so long as the economic or legal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substance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transactions contemplated hereby is not affected in any manner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materially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adverse to any party. Upon such determination that any term or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provision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is invalid, illegal or incapable of being enforced, the parties hereto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negotiate in good faith to modify this Agreement so as to effect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original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intent of the parties as closely as possible in an acceptable manner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order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that the transactions contemplated hereby are consummated as originally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contemplated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greatest extent possible.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7.06.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Assignment; Amendments.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Neither this Agreement nor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rights, interests or obligations hereunder shall be assigned by 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parties hereto, in whole or in part (whether by operation of law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otherwise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), without the prior written consent of the other parties, and 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attempt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make any such assignment without such consent shall be null and void.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Subject to the preceding sentence, this Agreement will be binding upon, inure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benefit of and be enforceable by, the parties and their respective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successors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and assigns.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No amendment to this Agreement shall be effective unless it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 in writing and signed by each of the Company, DW, Holdco, M&amp;J K B,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DG-DW, DWI II and Contributing Members (including M&amp;J K B, DG-DW and DWI II)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owning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at least a majority-in-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20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interest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Interests (as defined in the Holdco Partnership Agreement) then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outstanding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(based on their Adjusted DreamWorks Participation Percentages (as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defined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Holdco Partnership Agreement)); provided, that no amendment shall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affect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rights or obligations of a party hereto without the consent of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. The parties acknowledge and agree that the provisions of Articles III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IV hereof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are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solely for the benefit of the Contributing Members, the Company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Holdco.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7.07.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Enforcement.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(a) Each party hereto acknowledges that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other parties would not have an adequate remedy at law for money damages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event that any of the covenants or agreements of any of the other parties in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this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Agreement were not performed in accordance with its terms, and it is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therefore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agreed that each party hereto, in addition to and without limiting 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other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remedy or right it may have, will have the right to an injunction or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equitable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relief in any court of competent jurisdiction, enjoining any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actual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or potential breach and enforcing specifically the terms and provisions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hereof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and each party hereto hereby waives (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) any and all defenses it may have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ground of lack of jurisdiction or competence of the court to grant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injunction or other equitable relief and (ii) the need to post any bond that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may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 required in connection with the granting of such an injunction or other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equitable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relief.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(b) All rights, powers and remedies provided under this Agreement 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otherwise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available in respect hereof at law or in equity shall be cumulative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 alternative, and the exercise or beginning of the exercise of any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thereof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by any party shall not preclude the simultaneous or later exercise of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other such right, power or remedy by such party.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7.08.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Titles and Subtitles.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titles of the sections and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subsections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of this Agreement are for convenience of reference only and are not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be considered in construing this Agreement.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Section 7.09.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Submission to Jurisdiction; Waivers.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With respect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suit, action or proceeding relating to this Agreement (collectively, a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"Proceeding"), each party to this Agreement irrevocably (a) consents and submits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the exclusive jurisdiction of the courts of the States of New York and the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Court of Chancery of the State of Delaware and any court of the United States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located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Borough of Manhattan in New York City; (b) waives any objection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such party may have at any time to the laying of venue of any Proceeding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brought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any such court, waives any claim that such Proceeding has been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brought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an inconvenient forum and further waives the right to object, with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respect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to such Proceeding, that such court does not have jurisdiction over such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; (c) consents to the service of process at the address set forth for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notices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 7.01 herein; provided, that such manner of service of process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not preclude the service of process in any other manner permitted under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applicable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law and (d) waives, to the fullest extent permitted by applicable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law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 any and all rights to trial by jury in connection with any Proceeding.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21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IN WITNESS HEREOF, the parties hereto have caused this Agreement to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be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duly executed and delivered as of the date first written above.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DREAMWORKS ANIMATION SKG, INC.,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DREAMWORKS L.L.C.,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[HOLDCO] LLLP,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M&amp;J K DREAM LIMITED PARTNERSHIP,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   M&amp;J K DREAM CORP.,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General Partner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Name: Jeffrey Katzenberg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Title: President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22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M&amp;J K B LIMITED PARTNERSHIP,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   M&amp;J K DREAM CORP.,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General Partner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Name: Jeffrey Katzenberg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Title: President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THE JK ANNUITY TRUST,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THE MK ANNUITY TRUST,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KATZENBERG 1994 IRREVOCABLE TRUST,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23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DG-DW, L.P.,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   DG-DW, INC.,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General Partner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Name: David Geffen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Title: President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DW LIPS, L.P.,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   DW SUBS. INC.,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General Partner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Name: Steven Spielberg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Title: President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DW INVESTMENT II, INC.,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LEE ENTERTAINMENT, L.L.C.,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a copy to: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24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CHEMICAL INVESTMENTs, INC.,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MICROSOFT CORPORATION,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ZIFF INVESTORS PARTNERSHIP,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L.P. </w:t>
      </w:r>
      <w:proofErr w:type="spell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IiA</w:t>
      </w:r>
      <w:proofErr w:type="spellEnd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By   Ziff Investment Management,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LLC, General Partner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CARL O. ROSENDAHL,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25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VIVENDI UNIVERSAL ENTERTAINMENT LLLP,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THOMSON INC.,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KADOKAWA ENTERTAINMENT U.S. INC.,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GENERAL ELECTRIC COMPANY,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26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NBC UNIVERSAL, INC.,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CJ CORP.,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gramStart"/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Name: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Title: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STEVEN SPIELBERG,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JEFFREY KATZENBERG,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DAVID GEFFEN,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27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PAUL ALLEN,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</w:t>
      </w: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8C5100" w:rsidRPr="00584412" w:rsidRDefault="008C5100" w:rsidP="008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16"/>
          <w:szCs w:val="16"/>
        </w:rPr>
      </w:pPr>
      <w:r w:rsidRPr="00584412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Address:</w:t>
      </w:r>
    </w:p>
    <w:p w:rsidR="008C5100" w:rsidRPr="00584412" w:rsidRDefault="008C5100">
      <w:pPr>
        <w:rPr>
          <w:rFonts w:ascii="Georgia" w:hAnsi="Georgia"/>
          <w:sz w:val="16"/>
          <w:szCs w:val="16"/>
        </w:rPr>
      </w:pPr>
    </w:p>
    <w:sectPr w:rsidR="008C5100" w:rsidRPr="00584412" w:rsidSect="003F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00"/>
    <w:rsid w:val="000D27D3"/>
    <w:rsid w:val="001C4F49"/>
    <w:rsid w:val="002A018D"/>
    <w:rsid w:val="003F038F"/>
    <w:rsid w:val="00584412"/>
    <w:rsid w:val="008C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1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11559</Words>
  <Characters>65888</Characters>
  <Application>Microsoft Office Word</Application>
  <DocSecurity>0</DocSecurity>
  <Lines>549</Lines>
  <Paragraphs>154</Paragraphs>
  <ScaleCrop>false</ScaleCrop>
  <Company>Searchmedia</Company>
  <LinksUpToDate>false</LinksUpToDate>
  <CharactersWithSpaces>77293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2012-01-06T06:51:00Z</dcterms:created>
  <dcterms:modified xsi:type="dcterms:W3CDTF">2012-01-06T06:51:00Z</dcterms:modified>
</cp:coreProperties>
</file>